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17F54">
      <w:pPr>
        <w:spacing w:line="580" w:lineRule="exact"/>
        <w:ind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44"/>
          <w:szCs w:val="44"/>
          <w:lang w:eastAsia="zh-CN"/>
        </w:rPr>
      </w:pPr>
      <w:bookmarkStart w:id="0" w:name="_Hlk15294292"/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44"/>
          <w:szCs w:val="44"/>
          <w:lang w:eastAsia="zh-CN"/>
        </w:rPr>
        <w:t>南通公司2024年第十二次产业工程服务授权公开招标框架采购</w:t>
      </w:r>
    </w:p>
    <w:p w14:paraId="535ED249">
      <w:pPr>
        <w:spacing w:line="580" w:lineRule="exact"/>
        <w:ind w:firstLine="0" w:firstLineChars="0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44"/>
          <w:szCs w:val="44"/>
          <w:lang w:val="en-US" w:eastAsia="zh-CN"/>
        </w:rPr>
        <w:t>中标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44"/>
          <w:szCs w:val="44"/>
          <w:lang w:eastAsia="zh-CN"/>
        </w:rPr>
        <w:t>结果公告</w:t>
      </w:r>
      <w:bookmarkEnd w:id="0"/>
    </w:p>
    <w:p w14:paraId="2E984214">
      <w:pPr>
        <w:widowControl/>
        <w:wordWrap w:val="0"/>
        <w:autoSpaceDE w:val="0"/>
        <w:autoSpaceDN w:val="0"/>
        <w:adjustRightInd w:val="0"/>
        <w:snapToGrid w:val="0"/>
        <w:spacing w:line="600" w:lineRule="exact"/>
        <w:ind w:firstLine="600" w:firstLineChars="200"/>
        <w:rPr>
          <w:rFonts w:ascii="宋体" w:hAnsi="宋体" w:eastAsia="宋体" w:cs="Times New Roman"/>
          <w:sz w:val="30"/>
        </w:rPr>
      </w:pPr>
      <w:r>
        <w:rPr>
          <w:rFonts w:hint="eastAsia" w:ascii="方正仿宋_GBK" w:hAnsi="Times New Roman" w:eastAsia="仿宋_GB2312" w:cs="Times New Roman"/>
          <w:color w:val="auto"/>
          <w:sz w:val="30"/>
          <w:szCs w:val="20"/>
          <w:lang w:eastAsia="zh-CN"/>
        </w:rPr>
        <w:t>南通公司2024年第十二次产业工程服务授权公开招标框架采购</w:t>
      </w:r>
      <w:r>
        <w:rPr>
          <w:rFonts w:hint="eastAsia" w:ascii="方正仿宋_GBK" w:hAnsi="Times New Roman" w:eastAsia="仿宋_GB2312" w:cs="Times New Roman"/>
          <w:color w:val="auto"/>
          <w:sz w:val="30"/>
          <w:szCs w:val="20"/>
        </w:rPr>
        <w:t>项目采购工作已结束，现将</w:t>
      </w:r>
      <w:r>
        <w:rPr>
          <w:rFonts w:hint="eastAsia" w:ascii="方正仿宋_GBK" w:hAnsi="Times New Roman" w:eastAsia="仿宋_GB2312" w:cs="Times New Roman"/>
          <w:color w:val="auto"/>
          <w:sz w:val="30"/>
          <w:szCs w:val="20"/>
          <w:lang w:val="en-US" w:eastAsia="zh-CN"/>
        </w:rPr>
        <w:t>中标</w:t>
      </w:r>
      <w:r>
        <w:rPr>
          <w:rFonts w:hint="eastAsia" w:ascii="方正仿宋_GBK" w:hAnsi="Times New Roman" w:eastAsia="仿宋_GB2312" w:cs="Times New Roman"/>
          <w:color w:val="auto"/>
          <w:sz w:val="30"/>
          <w:szCs w:val="20"/>
        </w:rPr>
        <w:t>结果公告如下：</w:t>
      </w:r>
    </w:p>
    <w:tbl>
      <w:tblPr>
        <w:tblStyle w:val="4"/>
        <w:tblW w:w="48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2369"/>
        <w:gridCol w:w="920"/>
        <w:gridCol w:w="2322"/>
        <w:gridCol w:w="1935"/>
      </w:tblGrid>
      <w:tr w14:paraId="2FBA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363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2B4C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bookmarkStart w:id="1" w:name="_Hlk15294321"/>
            <w:r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145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9CE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分标编号</w:t>
            </w:r>
          </w:p>
        </w:tc>
        <w:tc>
          <w:tcPr>
            <w:tcW w:w="56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853D1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包名</w:t>
            </w:r>
          </w:p>
        </w:tc>
        <w:tc>
          <w:tcPr>
            <w:tcW w:w="1426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8CA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中标人</w:t>
            </w:r>
          </w:p>
        </w:tc>
        <w:tc>
          <w:tcPr>
            <w:tcW w:w="1188" w:type="pct"/>
            <w:vAlign w:val="center"/>
          </w:tcPr>
          <w:p w14:paraId="71F39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方正仿宋_GBK" w:cs="宋体"/>
                <w:b/>
                <w:bCs/>
                <w:color w:val="auto"/>
                <w:kern w:val="0"/>
                <w:sz w:val="20"/>
                <w:szCs w:val="20"/>
                <w:lang w:val="en-US" w:eastAsia="zh-CN"/>
              </w:rPr>
              <w:t>代理服务费（元）</w:t>
            </w:r>
          </w:p>
        </w:tc>
      </w:tr>
      <w:tr w14:paraId="2AA0F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63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77AF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5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C47F9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XLFW-NTSQ-2024-12-05</w:t>
            </w:r>
          </w:p>
        </w:tc>
        <w:tc>
          <w:tcPr>
            <w:tcW w:w="56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ABFB9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包001</w:t>
            </w:r>
          </w:p>
        </w:tc>
        <w:tc>
          <w:tcPr>
            <w:tcW w:w="2322" w:type="dxa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FF5DB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江苏博煜轩建设工程有限公司</w:t>
            </w:r>
          </w:p>
        </w:tc>
        <w:tc>
          <w:tcPr>
            <w:tcW w:w="1935" w:type="dxa"/>
            <w:vAlign w:val="center"/>
          </w:tcPr>
          <w:p w14:paraId="78CB8D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按订单收费（框架采购结果）</w:t>
            </w:r>
          </w:p>
        </w:tc>
      </w:tr>
      <w:tr w14:paraId="20F95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63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F7EF3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5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64F7B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XLFW-NTSQ-2024-12-05</w:t>
            </w:r>
          </w:p>
        </w:tc>
        <w:tc>
          <w:tcPr>
            <w:tcW w:w="56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A0C8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包002</w:t>
            </w:r>
          </w:p>
        </w:tc>
        <w:tc>
          <w:tcPr>
            <w:tcW w:w="2322" w:type="dxa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3D9F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南通建工集团股份有限公司</w:t>
            </w:r>
          </w:p>
        </w:tc>
        <w:tc>
          <w:tcPr>
            <w:tcW w:w="1935" w:type="dxa"/>
            <w:vAlign w:val="center"/>
          </w:tcPr>
          <w:p w14:paraId="025269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按订单收费（框架采购结果）</w:t>
            </w:r>
          </w:p>
        </w:tc>
      </w:tr>
      <w:tr w14:paraId="4A5D4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63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656EF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5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5C4BE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XLFW-NTSQ-2024-12-05</w:t>
            </w:r>
          </w:p>
        </w:tc>
        <w:tc>
          <w:tcPr>
            <w:tcW w:w="56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96A65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包003</w:t>
            </w:r>
          </w:p>
        </w:tc>
        <w:tc>
          <w:tcPr>
            <w:tcW w:w="2322" w:type="dxa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D40DC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江苏通州二建建设工程集团有限公司</w:t>
            </w:r>
          </w:p>
        </w:tc>
        <w:tc>
          <w:tcPr>
            <w:tcW w:w="1935" w:type="dxa"/>
            <w:vAlign w:val="center"/>
          </w:tcPr>
          <w:p w14:paraId="3CD12C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按订单收费（框架采购结果）</w:t>
            </w:r>
          </w:p>
        </w:tc>
      </w:tr>
      <w:tr w14:paraId="462D7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63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45008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5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20A2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XLFW-NTSQ-2024-12-05</w:t>
            </w:r>
          </w:p>
        </w:tc>
        <w:tc>
          <w:tcPr>
            <w:tcW w:w="56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01CB3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包004</w:t>
            </w:r>
          </w:p>
        </w:tc>
        <w:tc>
          <w:tcPr>
            <w:tcW w:w="2322" w:type="dxa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AEEFF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南通宏亮电力安装工程有限公司</w:t>
            </w:r>
          </w:p>
        </w:tc>
        <w:tc>
          <w:tcPr>
            <w:tcW w:w="1935" w:type="dxa"/>
            <w:vAlign w:val="center"/>
          </w:tcPr>
          <w:p w14:paraId="39D706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按订单收费（框架采购结果）</w:t>
            </w:r>
          </w:p>
        </w:tc>
      </w:tr>
      <w:tr w14:paraId="40910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63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2DEBE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5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1EE404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XLFW-NTSQ-2024-12-05</w:t>
            </w:r>
          </w:p>
        </w:tc>
        <w:tc>
          <w:tcPr>
            <w:tcW w:w="56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6B38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包005</w:t>
            </w:r>
          </w:p>
        </w:tc>
        <w:tc>
          <w:tcPr>
            <w:tcW w:w="2322" w:type="dxa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3E8AF1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南通市点石市政建设工程有限公司</w:t>
            </w:r>
          </w:p>
        </w:tc>
        <w:tc>
          <w:tcPr>
            <w:tcW w:w="1935" w:type="dxa"/>
            <w:vAlign w:val="center"/>
          </w:tcPr>
          <w:p w14:paraId="42AFB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按订单收费（框架采购结果）</w:t>
            </w:r>
          </w:p>
        </w:tc>
      </w:tr>
      <w:tr w14:paraId="7EF3F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63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F716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45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577809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XLFW-NTSQ-2024-12-05</w:t>
            </w:r>
          </w:p>
        </w:tc>
        <w:tc>
          <w:tcPr>
            <w:tcW w:w="565" w:type="pct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2BCB80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包006</w:t>
            </w:r>
          </w:p>
        </w:tc>
        <w:tc>
          <w:tcPr>
            <w:tcW w:w="2322" w:type="dxa"/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0DE74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江苏金轩建设工程有限公司</w:t>
            </w:r>
          </w:p>
        </w:tc>
        <w:tc>
          <w:tcPr>
            <w:tcW w:w="1935" w:type="dxa"/>
            <w:vAlign w:val="center"/>
          </w:tcPr>
          <w:p w14:paraId="0A3C52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按订单收费（框架采购结果）</w:t>
            </w:r>
          </w:p>
        </w:tc>
      </w:tr>
      <w:bookmarkEnd w:id="1"/>
    </w:tbl>
    <w:p w14:paraId="30CD0185">
      <w:pPr>
        <w:widowControl/>
        <w:spacing w:line="360" w:lineRule="auto"/>
        <w:textAlignment w:val="center"/>
        <w:rPr>
          <w:rFonts w:ascii="宋体" w:hAnsi="宋体" w:eastAsia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代理服务费专用账户：</w:t>
      </w:r>
    </w:p>
    <w:p w14:paraId="78B2A194">
      <w:pPr>
        <w:widowControl/>
        <w:spacing w:line="360" w:lineRule="auto"/>
        <w:ind w:left="420" w:leftChars="200"/>
        <w:textAlignment w:val="center"/>
        <w:rPr>
          <w:rFonts w:ascii="宋体" w:hAnsi="宋体" w:eastAsia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账户名称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bidi="ar"/>
        </w:rPr>
        <w:t>:江苏兴力工程管理有限公司</w:t>
      </w:r>
    </w:p>
    <w:p w14:paraId="0EC23108">
      <w:pPr>
        <w:widowControl/>
        <w:spacing w:line="360" w:lineRule="auto"/>
        <w:ind w:left="420" w:leftChars="200"/>
        <w:textAlignment w:val="center"/>
        <w:rPr>
          <w:rFonts w:ascii="宋体" w:hAnsi="宋体" w:eastAsia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开户银行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bidi="ar"/>
        </w:rPr>
        <w:t>: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招商银行南京湖南路支行</w:t>
      </w:r>
      <w:bookmarkStart w:id="2" w:name="_GoBack"/>
      <w:bookmarkEnd w:id="2"/>
    </w:p>
    <w:p w14:paraId="5AC95A61">
      <w:pPr>
        <w:widowControl/>
        <w:spacing w:line="360" w:lineRule="auto"/>
        <w:ind w:left="420" w:leftChars="200"/>
        <w:textAlignment w:val="center"/>
        <w:rPr>
          <w:rFonts w:ascii="宋体" w:hAnsi="宋体" w:eastAsia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银行账号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bidi="ar"/>
        </w:rPr>
        <w:t>: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bidi="ar"/>
        </w:rPr>
        <w:t>125903407810888</w:t>
      </w:r>
    </w:p>
    <w:p w14:paraId="0B5A1CA1">
      <w:pPr>
        <w:spacing w:line="360" w:lineRule="auto"/>
        <w:ind w:left="2940" w:leftChars="1400" w:right="84" w:rightChars="4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采购人：国网江苏省电力有限公司南通供电分公司</w:t>
      </w:r>
    </w:p>
    <w:p w14:paraId="07B58D7F">
      <w:pPr>
        <w:spacing w:line="360" w:lineRule="auto"/>
        <w:ind w:left="2940" w:leftChars="1400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采购代理机构：江苏兴力工程管理有限公司</w:t>
      </w:r>
    </w:p>
    <w:p w14:paraId="7063A5D7">
      <w:pPr>
        <w:spacing w:line="360" w:lineRule="auto"/>
        <w:ind w:left="2940" w:leftChars="1400"/>
        <w:rPr>
          <w:rFonts w:hint="eastAsia" w:ascii="宋体" w:hAnsi="宋体" w:eastAsia="宋体" w:cs="Times New Roman"/>
          <w:sz w:val="24"/>
          <w:szCs w:val="20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0"/>
          <w:lang w:val="en-US" w:eastAsia="zh-CN"/>
        </w:rPr>
        <w:t>通知书联系人：王工</w:t>
      </w:r>
    </w:p>
    <w:p w14:paraId="3631BB74">
      <w:pPr>
        <w:spacing w:line="360" w:lineRule="auto"/>
        <w:ind w:left="2940" w:leftChars="14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  <w:lang w:val="en-US" w:eastAsia="zh-CN"/>
        </w:rPr>
        <w:t>联系方式：18012999548</w:t>
      </w:r>
    </w:p>
    <w:p w14:paraId="7B0A9456">
      <w:pPr>
        <w:wordWrap w:val="0"/>
        <w:spacing w:line="360" w:lineRule="auto"/>
        <w:jc w:val="right"/>
        <w:rPr>
          <w:rFonts w:ascii="宋体" w:hAnsi="宋体" w:eastAsia="宋体" w:cs="Times New Roman"/>
          <w:sz w:val="24"/>
          <w:szCs w:val="20"/>
        </w:rPr>
      </w:pPr>
      <w:r>
        <w:rPr>
          <w:rFonts w:ascii="宋体" w:hAnsi="宋体" w:eastAsia="宋体" w:cs="Times New Roman"/>
          <w:sz w:val="24"/>
          <w:szCs w:val="20"/>
        </w:rPr>
        <w:t>202</w:t>
      </w:r>
      <w:r>
        <w:rPr>
          <w:rFonts w:hint="eastAsia" w:ascii="宋体" w:hAnsi="宋体" w:eastAsia="宋体" w:cs="Times New Roman"/>
          <w:sz w:val="24"/>
          <w:szCs w:val="20"/>
        </w:rPr>
        <w:t>4年</w:t>
      </w:r>
      <w:r>
        <w:rPr>
          <w:rFonts w:hint="eastAsia" w:ascii="宋体" w:hAnsi="宋体" w:eastAsia="宋体" w:cs="Times New Roman"/>
          <w:sz w:val="24"/>
          <w:szCs w:val="20"/>
          <w:lang w:val="en-US" w:eastAsia="zh-CN"/>
        </w:rPr>
        <w:t>8</w:t>
      </w:r>
      <w:r>
        <w:rPr>
          <w:rFonts w:hint="eastAsia" w:ascii="宋体" w:hAnsi="宋体" w:eastAsia="宋体" w:cs="Times New Roman"/>
          <w:sz w:val="24"/>
          <w:szCs w:val="20"/>
        </w:rPr>
        <w:t>月</w:t>
      </w:r>
      <w:r>
        <w:rPr>
          <w:rFonts w:hint="eastAsia" w:ascii="宋体" w:hAnsi="宋体" w:eastAsia="宋体" w:cs="Times New Roman"/>
          <w:sz w:val="24"/>
          <w:szCs w:val="20"/>
          <w:lang w:val="en-US" w:eastAsia="zh-CN"/>
        </w:rPr>
        <w:t>16</w:t>
      </w:r>
      <w:r>
        <w:rPr>
          <w:rFonts w:hint="eastAsia" w:ascii="宋体" w:hAnsi="宋体" w:eastAsia="宋体" w:cs="Times New Roman"/>
          <w:sz w:val="24"/>
          <w:szCs w:val="2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A3D90105-82AD-4B9F-BBB1-E765F4852964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CB44F030-7478-4D06-8F1E-5C2FFD60EBC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D87E76AC-93B4-497F-94A5-DA05B959BF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VjYTBmNzQ3OWI3NGRkZmFjMTA1NTE1MzUzMGE1MDEifQ=="/>
  </w:docVars>
  <w:rsids>
    <w:rsidRoot w:val="005C1B66"/>
    <w:rsid w:val="00010385"/>
    <w:rsid w:val="0006517D"/>
    <w:rsid w:val="0007242A"/>
    <w:rsid w:val="000C72AB"/>
    <w:rsid w:val="001464AB"/>
    <w:rsid w:val="001544EE"/>
    <w:rsid w:val="001745C2"/>
    <w:rsid w:val="00177F8E"/>
    <w:rsid w:val="001D6049"/>
    <w:rsid w:val="002E6C29"/>
    <w:rsid w:val="002E6D09"/>
    <w:rsid w:val="00333EB6"/>
    <w:rsid w:val="00385E8B"/>
    <w:rsid w:val="003912BA"/>
    <w:rsid w:val="003A4E04"/>
    <w:rsid w:val="003B1995"/>
    <w:rsid w:val="003C5CFF"/>
    <w:rsid w:val="0040358D"/>
    <w:rsid w:val="00430951"/>
    <w:rsid w:val="00496EAC"/>
    <w:rsid w:val="00563B7E"/>
    <w:rsid w:val="005C1B66"/>
    <w:rsid w:val="006055F5"/>
    <w:rsid w:val="00606A7E"/>
    <w:rsid w:val="0061782D"/>
    <w:rsid w:val="00677CEC"/>
    <w:rsid w:val="006A4BDA"/>
    <w:rsid w:val="006B2354"/>
    <w:rsid w:val="006E0592"/>
    <w:rsid w:val="006E6D22"/>
    <w:rsid w:val="007051D6"/>
    <w:rsid w:val="00750443"/>
    <w:rsid w:val="007772C7"/>
    <w:rsid w:val="00785888"/>
    <w:rsid w:val="007B2F77"/>
    <w:rsid w:val="007C1472"/>
    <w:rsid w:val="007D16E8"/>
    <w:rsid w:val="007F5929"/>
    <w:rsid w:val="0080286B"/>
    <w:rsid w:val="00864156"/>
    <w:rsid w:val="008E572E"/>
    <w:rsid w:val="00980938"/>
    <w:rsid w:val="009E4783"/>
    <w:rsid w:val="00A21C07"/>
    <w:rsid w:val="00A25CC8"/>
    <w:rsid w:val="00A35FEF"/>
    <w:rsid w:val="00A90120"/>
    <w:rsid w:val="00A90636"/>
    <w:rsid w:val="00B014E8"/>
    <w:rsid w:val="00B02DD8"/>
    <w:rsid w:val="00B12557"/>
    <w:rsid w:val="00B241F3"/>
    <w:rsid w:val="00BA06E1"/>
    <w:rsid w:val="00BF4A81"/>
    <w:rsid w:val="00C04116"/>
    <w:rsid w:val="00C043D1"/>
    <w:rsid w:val="00C1548E"/>
    <w:rsid w:val="00C7638A"/>
    <w:rsid w:val="00CD4A96"/>
    <w:rsid w:val="00D07C75"/>
    <w:rsid w:val="00D2665A"/>
    <w:rsid w:val="00DE6C11"/>
    <w:rsid w:val="00E32C8F"/>
    <w:rsid w:val="00E662C7"/>
    <w:rsid w:val="00E76DB9"/>
    <w:rsid w:val="00EA23B7"/>
    <w:rsid w:val="00ED6D51"/>
    <w:rsid w:val="00EE561C"/>
    <w:rsid w:val="00EF12EC"/>
    <w:rsid w:val="00F900CD"/>
    <w:rsid w:val="00F97B8A"/>
    <w:rsid w:val="00FD0045"/>
    <w:rsid w:val="00FE14C0"/>
    <w:rsid w:val="00FE6ECD"/>
    <w:rsid w:val="00FF581E"/>
    <w:rsid w:val="038F06F9"/>
    <w:rsid w:val="03E14CF5"/>
    <w:rsid w:val="058C6F49"/>
    <w:rsid w:val="08A104DA"/>
    <w:rsid w:val="09AC4C6F"/>
    <w:rsid w:val="09F75137"/>
    <w:rsid w:val="0AD42106"/>
    <w:rsid w:val="0BFA2775"/>
    <w:rsid w:val="0DE628EE"/>
    <w:rsid w:val="0E1F274B"/>
    <w:rsid w:val="0E6255FC"/>
    <w:rsid w:val="11A52A1E"/>
    <w:rsid w:val="124E49BC"/>
    <w:rsid w:val="1264343B"/>
    <w:rsid w:val="131D5220"/>
    <w:rsid w:val="135A78B5"/>
    <w:rsid w:val="156726D2"/>
    <w:rsid w:val="15734BF6"/>
    <w:rsid w:val="17A8218E"/>
    <w:rsid w:val="194F012C"/>
    <w:rsid w:val="1AAF4CFC"/>
    <w:rsid w:val="1B5C2426"/>
    <w:rsid w:val="1BB235C7"/>
    <w:rsid w:val="1BD21F0F"/>
    <w:rsid w:val="1BDF0278"/>
    <w:rsid w:val="1C76576C"/>
    <w:rsid w:val="1D313A9D"/>
    <w:rsid w:val="1D3375FD"/>
    <w:rsid w:val="1E2B6679"/>
    <w:rsid w:val="1ED7051C"/>
    <w:rsid w:val="1FA023ED"/>
    <w:rsid w:val="2138780C"/>
    <w:rsid w:val="219002A6"/>
    <w:rsid w:val="2241554B"/>
    <w:rsid w:val="23076E9E"/>
    <w:rsid w:val="25A6613F"/>
    <w:rsid w:val="25CD6EF1"/>
    <w:rsid w:val="26A822E0"/>
    <w:rsid w:val="2730131B"/>
    <w:rsid w:val="273A19FA"/>
    <w:rsid w:val="2952698B"/>
    <w:rsid w:val="29662189"/>
    <w:rsid w:val="2BF74E1D"/>
    <w:rsid w:val="2CE22095"/>
    <w:rsid w:val="307D78BF"/>
    <w:rsid w:val="31E00383"/>
    <w:rsid w:val="31E43499"/>
    <w:rsid w:val="323534D8"/>
    <w:rsid w:val="39E338CD"/>
    <w:rsid w:val="3C0913FE"/>
    <w:rsid w:val="3C53026A"/>
    <w:rsid w:val="3C6A6867"/>
    <w:rsid w:val="3DB206F4"/>
    <w:rsid w:val="3E556E4D"/>
    <w:rsid w:val="406E6F2D"/>
    <w:rsid w:val="40E4063C"/>
    <w:rsid w:val="417B5B1B"/>
    <w:rsid w:val="430016D7"/>
    <w:rsid w:val="435F228A"/>
    <w:rsid w:val="43B05E6D"/>
    <w:rsid w:val="443B1266"/>
    <w:rsid w:val="4A735541"/>
    <w:rsid w:val="4DDB4EEB"/>
    <w:rsid w:val="4E907CAE"/>
    <w:rsid w:val="4FD12BCD"/>
    <w:rsid w:val="506306E9"/>
    <w:rsid w:val="50F628BF"/>
    <w:rsid w:val="53ED65C5"/>
    <w:rsid w:val="540862C5"/>
    <w:rsid w:val="54A17835"/>
    <w:rsid w:val="560E3AF3"/>
    <w:rsid w:val="58057A27"/>
    <w:rsid w:val="580D6DF3"/>
    <w:rsid w:val="59D500BE"/>
    <w:rsid w:val="5BD75219"/>
    <w:rsid w:val="5C1F0261"/>
    <w:rsid w:val="5E2F0A96"/>
    <w:rsid w:val="5EB17E6F"/>
    <w:rsid w:val="609A5C22"/>
    <w:rsid w:val="61140F23"/>
    <w:rsid w:val="614442C4"/>
    <w:rsid w:val="61637A3B"/>
    <w:rsid w:val="622A6F88"/>
    <w:rsid w:val="63275C4B"/>
    <w:rsid w:val="667A6672"/>
    <w:rsid w:val="67D954A2"/>
    <w:rsid w:val="6AEA7F71"/>
    <w:rsid w:val="6C284263"/>
    <w:rsid w:val="6DD241A1"/>
    <w:rsid w:val="6EE65391"/>
    <w:rsid w:val="72517BED"/>
    <w:rsid w:val="74175BAF"/>
    <w:rsid w:val="74224AEC"/>
    <w:rsid w:val="754E32C4"/>
    <w:rsid w:val="7629450C"/>
    <w:rsid w:val="77E95CD2"/>
    <w:rsid w:val="78825B69"/>
    <w:rsid w:val="78BD3531"/>
    <w:rsid w:val="78CF511D"/>
    <w:rsid w:val="79451707"/>
    <w:rsid w:val="7A091A51"/>
    <w:rsid w:val="7B036E21"/>
    <w:rsid w:val="7BEB4F27"/>
    <w:rsid w:val="7CD82F55"/>
    <w:rsid w:val="7E6E2528"/>
    <w:rsid w:val="7FF7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autoRedefine/>
    <w:semiHidden/>
    <w:unhideWhenUsed/>
    <w:qFormat/>
    <w:uiPriority w:val="99"/>
    <w:rPr>
      <w:color w:val="954F72"/>
      <w:u w:val="single"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563C1"/>
      <w:u w:val="single"/>
    </w:rPr>
  </w:style>
  <w:style w:type="character" w:customStyle="1" w:styleId="8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customStyle="1" w:styleId="10">
    <w:name w:val="msonormal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2">
    <w:name w:val="xl6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3">
    <w:name w:val="xl64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4">
    <w:name w:val="xl6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5">
    <w:name w:val="xl66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566</Words>
  <Characters>855</Characters>
  <Lines>2</Lines>
  <Paragraphs>1</Paragraphs>
  <TotalTime>2</TotalTime>
  <ScaleCrop>false</ScaleCrop>
  <LinksUpToDate>false</LinksUpToDate>
  <CharactersWithSpaces>855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2019-07-29T03:49:00Z</dcterms:created>
  <dc:creator>耿 彭</dc:creator>
  <cp:lastModifiedBy>hx</cp:lastModifiedBy>
  <dcterms:modified xsi:type="dcterms:W3CDTF">2024-08-13T08:40:28Z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57E40C970BC440A0A3C55C58D9FD54B0</vt:lpwstr>
  </property>
</Properties>
</file>